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1F2" w:rsidRDefault="00E271F2" w:rsidP="003C6F49">
      <w:pPr>
        <w:pBdr>
          <w:top w:val="double" w:sz="4" w:space="1" w:color="auto"/>
        </w:pBdr>
        <w:shd w:val="clear" w:color="auto" w:fill="009999"/>
        <w:jc w:val="center"/>
        <w:rPr>
          <w:rFonts w:ascii="Arial" w:hAnsi="Arial" w:cs="Arial"/>
          <w:b/>
          <w:sz w:val="32"/>
          <w:szCs w:val="32"/>
        </w:rPr>
      </w:pPr>
      <w:bookmarkStart w:id="0" w:name="_GoBack"/>
      <w:bookmarkEnd w:id="0"/>
    </w:p>
    <w:p w:rsidR="003C6F49" w:rsidRDefault="003C6F49" w:rsidP="007D66CA">
      <w:pPr>
        <w:jc w:val="center"/>
        <w:rPr>
          <w:rFonts w:ascii="Arial" w:hAnsi="Arial" w:cs="Arial"/>
          <w:b/>
          <w:sz w:val="32"/>
          <w:szCs w:val="32"/>
        </w:rPr>
      </w:pPr>
    </w:p>
    <w:p w:rsidR="00E271F2" w:rsidRPr="003C6F49" w:rsidRDefault="00E271F2" w:rsidP="007D66CA">
      <w:pPr>
        <w:jc w:val="center"/>
        <w:rPr>
          <w:rFonts w:ascii="Arial" w:hAnsi="Arial" w:cs="Arial"/>
          <w:b/>
          <w:sz w:val="36"/>
          <w:szCs w:val="36"/>
        </w:rPr>
      </w:pPr>
      <w:r w:rsidRPr="003C6F49">
        <w:rPr>
          <w:rFonts w:ascii="Arial" w:hAnsi="Arial" w:cs="Arial"/>
          <w:b/>
          <w:sz w:val="36"/>
          <w:szCs w:val="36"/>
        </w:rPr>
        <w:t>Lower Snitz Creek Restoration Project: Hershey Property</w:t>
      </w:r>
    </w:p>
    <w:p w:rsidR="00E271F2" w:rsidRPr="003C6F49" w:rsidRDefault="00E271F2" w:rsidP="00E271F2">
      <w:pPr>
        <w:jc w:val="center"/>
        <w:rPr>
          <w:rFonts w:ascii="Arial" w:hAnsi="Arial" w:cs="Arial"/>
          <w:b/>
          <w:sz w:val="28"/>
          <w:szCs w:val="28"/>
        </w:rPr>
      </w:pPr>
      <w:r w:rsidRPr="003C6F49">
        <w:rPr>
          <w:rFonts w:ascii="Arial" w:hAnsi="Arial" w:cs="Arial"/>
          <w:b/>
          <w:sz w:val="28"/>
          <w:szCs w:val="28"/>
        </w:rPr>
        <w:t>North Cornwall Township, Lebanon County, Pennsylvania</w:t>
      </w:r>
    </w:p>
    <w:p w:rsidR="00E271F2" w:rsidRDefault="00E271F2" w:rsidP="007D66CA">
      <w:pPr>
        <w:jc w:val="center"/>
        <w:rPr>
          <w:rFonts w:ascii="Arial" w:hAnsi="Arial" w:cs="Arial"/>
          <w:b/>
        </w:rPr>
      </w:pPr>
    </w:p>
    <w:p w:rsidR="00E271F2" w:rsidRDefault="00E271F2" w:rsidP="00E271F2">
      <w:pPr>
        <w:jc w:val="center"/>
        <w:rPr>
          <w:rFonts w:ascii="Arial" w:hAnsi="Arial" w:cs="Arial"/>
          <w:b/>
        </w:rPr>
      </w:pPr>
      <w:r w:rsidRPr="007D66CA">
        <w:rPr>
          <w:rFonts w:ascii="Arial" w:hAnsi="Arial" w:cs="Arial"/>
          <w:noProof/>
        </w:rPr>
        <w:drawing>
          <wp:inline distT="0" distB="0" distL="0" distR="0" wp14:anchorId="075D2B8E" wp14:editId="1C5CA0E2">
            <wp:extent cx="2804160" cy="210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Pr>
          <w:rFonts w:ascii="Arial" w:hAnsi="Arial" w:cs="Arial"/>
          <w:b/>
        </w:rPr>
        <w:t xml:space="preserve">     </w:t>
      </w:r>
      <w:r>
        <w:rPr>
          <w:noProof/>
        </w:rPr>
        <w:drawing>
          <wp:inline distT="0" distB="0" distL="0" distR="0" wp14:anchorId="2894BDB8" wp14:editId="6D3EF77C">
            <wp:extent cx="2804160" cy="2103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p w:rsidR="00E271F2" w:rsidRDefault="00E271F2" w:rsidP="007D66CA">
      <w:pPr>
        <w:jc w:val="center"/>
        <w:rPr>
          <w:rFonts w:ascii="Arial" w:hAnsi="Arial" w:cs="Arial"/>
          <w:b/>
        </w:rPr>
      </w:pPr>
    </w:p>
    <w:p w:rsidR="00E271F2" w:rsidRPr="003C6F49" w:rsidRDefault="00E271F2" w:rsidP="007D66CA">
      <w:pPr>
        <w:jc w:val="center"/>
        <w:rPr>
          <w:rFonts w:ascii="Arial" w:hAnsi="Arial" w:cs="Arial"/>
          <w:b/>
          <w:sz w:val="28"/>
          <w:szCs w:val="28"/>
        </w:rPr>
      </w:pPr>
      <w:r w:rsidRPr="003C6F49">
        <w:rPr>
          <w:rFonts w:ascii="Arial" w:hAnsi="Arial" w:cs="Arial"/>
          <w:b/>
          <w:sz w:val="28"/>
          <w:szCs w:val="28"/>
        </w:rPr>
        <w:t>September 2016</w:t>
      </w: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r>
        <w:rPr>
          <w:rFonts w:ascii="Arial" w:hAnsi="Arial" w:cs="Arial"/>
          <w:b/>
          <w:noProof/>
        </w:rPr>
        <w:drawing>
          <wp:inline distT="0" distB="0" distL="0" distR="0" wp14:anchorId="23A9405E" wp14:editId="2F17146A">
            <wp:extent cx="5943600" cy="1355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55090"/>
                    </a:xfrm>
                    <a:prstGeom prst="rect">
                      <a:avLst/>
                    </a:prstGeom>
                  </pic:spPr>
                </pic:pic>
              </a:graphicData>
            </a:graphic>
          </wp:inline>
        </w:drawing>
      </w:r>
    </w:p>
    <w:p w:rsidR="00E271F2" w:rsidRDefault="00E271F2" w:rsidP="007D66CA">
      <w:pPr>
        <w:jc w:val="center"/>
        <w:rPr>
          <w:rFonts w:ascii="Arial" w:hAnsi="Arial" w:cs="Arial"/>
          <w:b/>
        </w:rPr>
      </w:pPr>
    </w:p>
    <w:p w:rsidR="00E271F2" w:rsidRDefault="00E271F2" w:rsidP="007D66CA">
      <w:pPr>
        <w:jc w:val="center"/>
        <w:rPr>
          <w:rFonts w:ascii="Arial" w:hAnsi="Arial" w:cs="Arial"/>
        </w:rPr>
      </w:pPr>
    </w:p>
    <w:p w:rsidR="00E271F2" w:rsidRDefault="00E271F2" w:rsidP="003C6F49">
      <w:pPr>
        <w:pBdr>
          <w:bottom w:val="double" w:sz="4" w:space="1" w:color="auto"/>
        </w:pBdr>
        <w:shd w:val="clear" w:color="auto" w:fill="009999"/>
        <w:jc w:val="center"/>
        <w:rPr>
          <w:rFonts w:ascii="Arial" w:hAnsi="Arial" w:cs="Arial"/>
        </w:rPr>
      </w:pPr>
    </w:p>
    <w:p w:rsidR="00E271F2" w:rsidRDefault="00E271F2" w:rsidP="007D66CA">
      <w:pPr>
        <w:jc w:val="center"/>
        <w:rPr>
          <w:rFonts w:ascii="Arial" w:hAnsi="Arial" w:cs="Arial"/>
        </w:rPr>
      </w:pPr>
    </w:p>
    <w:p w:rsidR="00E271F2" w:rsidRDefault="00E271F2" w:rsidP="007D66CA">
      <w:pPr>
        <w:jc w:val="center"/>
        <w:rPr>
          <w:rFonts w:ascii="Arial" w:hAnsi="Arial" w:cs="Arial"/>
        </w:rPr>
      </w:pPr>
    </w:p>
    <w:p w:rsidR="00E271F2" w:rsidRPr="003C6F49" w:rsidRDefault="00E271F2" w:rsidP="00E271F2">
      <w:pPr>
        <w:jc w:val="center"/>
        <w:rPr>
          <w:rFonts w:ascii="Arial" w:hAnsi="Arial" w:cs="Arial"/>
          <w:b/>
          <w:sz w:val="36"/>
          <w:szCs w:val="36"/>
        </w:rPr>
      </w:pPr>
      <w:r w:rsidRPr="003C6F49">
        <w:rPr>
          <w:rFonts w:ascii="Arial" w:hAnsi="Arial" w:cs="Arial"/>
          <w:b/>
          <w:sz w:val="36"/>
          <w:szCs w:val="36"/>
        </w:rPr>
        <w:t>Lower Snitz Creek Restoration Project: Hershey Property</w:t>
      </w:r>
    </w:p>
    <w:p w:rsidR="00E271F2" w:rsidRPr="003C6F49" w:rsidRDefault="00E271F2" w:rsidP="00E271F2">
      <w:pPr>
        <w:jc w:val="center"/>
        <w:rPr>
          <w:rFonts w:ascii="Arial" w:hAnsi="Arial" w:cs="Arial"/>
          <w:b/>
          <w:sz w:val="28"/>
          <w:szCs w:val="28"/>
        </w:rPr>
      </w:pPr>
      <w:r w:rsidRPr="003C6F49">
        <w:rPr>
          <w:rFonts w:ascii="Arial" w:hAnsi="Arial" w:cs="Arial"/>
          <w:b/>
          <w:sz w:val="28"/>
          <w:szCs w:val="28"/>
        </w:rPr>
        <w:t>North Cornwall Township, Lebanon County, Pennsylvania</w:t>
      </w:r>
    </w:p>
    <w:p w:rsidR="00E271F2" w:rsidRDefault="00E271F2" w:rsidP="007D66CA">
      <w:pPr>
        <w:jc w:val="center"/>
        <w:rPr>
          <w:rFonts w:ascii="Arial" w:hAnsi="Arial" w:cs="Arial"/>
        </w:rPr>
      </w:pPr>
    </w:p>
    <w:p w:rsidR="003C6F49" w:rsidRDefault="003C6F49" w:rsidP="007D66CA">
      <w:pPr>
        <w:jc w:val="center"/>
        <w:rPr>
          <w:rFonts w:ascii="Arial" w:hAnsi="Arial" w:cs="Arial"/>
          <w:b/>
          <w:sz w:val="28"/>
          <w:szCs w:val="28"/>
        </w:rPr>
      </w:pPr>
    </w:p>
    <w:p w:rsidR="003C6F49" w:rsidRDefault="003C6F49" w:rsidP="007D66CA">
      <w:pPr>
        <w:jc w:val="center"/>
        <w:rPr>
          <w:rFonts w:ascii="Arial" w:hAnsi="Arial" w:cs="Arial"/>
          <w:b/>
          <w:sz w:val="28"/>
          <w:szCs w:val="28"/>
        </w:rPr>
      </w:pPr>
    </w:p>
    <w:p w:rsidR="00E271F2" w:rsidRPr="003C6F49" w:rsidRDefault="00E271F2" w:rsidP="007D66CA">
      <w:pPr>
        <w:jc w:val="center"/>
        <w:rPr>
          <w:rFonts w:ascii="Arial" w:hAnsi="Arial" w:cs="Arial"/>
          <w:b/>
          <w:sz w:val="28"/>
          <w:szCs w:val="28"/>
        </w:rPr>
      </w:pPr>
      <w:r w:rsidRPr="003C6F49">
        <w:rPr>
          <w:rFonts w:ascii="Arial" w:hAnsi="Arial" w:cs="Arial"/>
          <w:b/>
          <w:sz w:val="28"/>
          <w:szCs w:val="28"/>
        </w:rPr>
        <w:t>Prepared for</w:t>
      </w:r>
    </w:p>
    <w:p w:rsidR="00E271F2" w:rsidRPr="003C6F49" w:rsidRDefault="00E271F2" w:rsidP="007D66CA">
      <w:pPr>
        <w:jc w:val="center"/>
        <w:rPr>
          <w:rFonts w:ascii="Arial" w:hAnsi="Arial" w:cs="Arial"/>
          <w:b/>
          <w:sz w:val="28"/>
          <w:szCs w:val="28"/>
        </w:rPr>
      </w:pPr>
      <w:r w:rsidRPr="003C6F49">
        <w:rPr>
          <w:rFonts w:ascii="Arial" w:hAnsi="Arial" w:cs="Arial"/>
          <w:b/>
          <w:sz w:val="28"/>
          <w:szCs w:val="28"/>
        </w:rPr>
        <w:t>Doc Fritchey Chapter of Trout Unlimited</w:t>
      </w:r>
    </w:p>
    <w:p w:rsidR="00E271F2" w:rsidRPr="003C6F49" w:rsidRDefault="00E271F2" w:rsidP="007D66CA">
      <w:pPr>
        <w:jc w:val="center"/>
        <w:rPr>
          <w:rFonts w:ascii="Arial" w:hAnsi="Arial" w:cs="Arial"/>
          <w:b/>
          <w:sz w:val="28"/>
          <w:szCs w:val="28"/>
        </w:rPr>
      </w:pPr>
    </w:p>
    <w:p w:rsidR="003C6F49" w:rsidRDefault="003C6F49" w:rsidP="007D66CA">
      <w:pPr>
        <w:jc w:val="center"/>
        <w:rPr>
          <w:rFonts w:ascii="Arial" w:hAnsi="Arial" w:cs="Arial"/>
          <w:b/>
          <w:sz w:val="28"/>
          <w:szCs w:val="28"/>
        </w:rPr>
      </w:pPr>
    </w:p>
    <w:p w:rsidR="003C6F49" w:rsidRDefault="003C6F49" w:rsidP="007D66CA">
      <w:pPr>
        <w:jc w:val="center"/>
        <w:rPr>
          <w:rFonts w:ascii="Arial" w:hAnsi="Arial" w:cs="Arial"/>
          <w:b/>
          <w:sz w:val="28"/>
          <w:szCs w:val="28"/>
        </w:rPr>
      </w:pPr>
    </w:p>
    <w:p w:rsidR="00E271F2" w:rsidRPr="003C6F49" w:rsidRDefault="00E271F2" w:rsidP="007D66CA">
      <w:pPr>
        <w:jc w:val="center"/>
        <w:rPr>
          <w:rFonts w:ascii="Arial" w:hAnsi="Arial" w:cs="Arial"/>
          <w:b/>
          <w:sz w:val="28"/>
          <w:szCs w:val="28"/>
        </w:rPr>
      </w:pPr>
      <w:r w:rsidRPr="003C6F49">
        <w:rPr>
          <w:rFonts w:ascii="Arial" w:hAnsi="Arial" w:cs="Arial"/>
          <w:b/>
          <w:sz w:val="28"/>
          <w:szCs w:val="28"/>
        </w:rPr>
        <w:t xml:space="preserve">Prepared by </w:t>
      </w:r>
    </w:p>
    <w:p w:rsidR="00E271F2" w:rsidRPr="003C6F49" w:rsidRDefault="00E271F2" w:rsidP="007D66CA">
      <w:pPr>
        <w:jc w:val="center"/>
        <w:rPr>
          <w:rFonts w:ascii="Arial" w:hAnsi="Arial" w:cs="Arial"/>
          <w:b/>
          <w:sz w:val="28"/>
          <w:szCs w:val="28"/>
        </w:rPr>
      </w:pPr>
    </w:p>
    <w:p w:rsidR="00E271F2" w:rsidRPr="003C6F49" w:rsidRDefault="00E271F2" w:rsidP="007D66CA">
      <w:pPr>
        <w:jc w:val="center"/>
        <w:rPr>
          <w:rFonts w:ascii="Arial" w:hAnsi="Arial" w:cs="Arial"/>
          <w:b/>
          <w:sz w:val="28"/>
          <w:szCs w:val="28"/>
        </w:rPr>
      </w:pPr>
      <w:r w:rsidRPr="003C6F49">
        <w:rPr>
          <w:rFonts w:ascii="Arial" w:hAnsi="Arial" w:cs="Arial"/>
          <w:b/>
          <w:sz w:val="28"/>
          <w:szCs w:val="28"/>
        </w:rPr>
        <w:t>Clear Creeks Consulting</w:t>
      </w:r>
    </w:p>
    <w:p w:rsidR="00E271F2" w:rsidRPr="003C6F49" w:rsidRDefault="00E271F2" w:rsidP="007D66CA">
      <w:pPr>
        <w:jc w:val="center"/>
        <w:rPr>
          <w:rFonts w:ascii="Arial" w:hAnsi="Arial" w:cs="Arial"/>
          <w:b/>
          <w:sz w:val="28"/>
          <w:szCs w:val="28"/>
        </w:rPr>
      </w:pPr>
    </w:p>
    <w:p w:rsidR="003C6F49" w:rsidRDefault="003C6F49" w:rsidP="000501F3">
      <w:pPr>
        <w:jc w:val="center"/>
        <w:rPr>
          <w:rFonts w:ascii="Arial" w:hAnsi="Arial" w:cs="Arial"/>
          <w:b/>
          <w:sz w:val="28"/>
          <w:szCs w:val="28"/>
        </w:rPr>
      </w:pPr>
    </w:p>
    <w:p w:rsidR="003C6F49" w:rsidRDefault="003C6F49" w:rsidP="000501F3">
      <w:pPr>
        <w:jc w:val="center"/>
        <w:rPr>
          <w:rFonts w:ascii="Arial" w:hAnsi="Arial" w:cs="Arial"/>
          <w:b/>
          <w:sz w:val="28"/>
          <w:szCs w:val="28"/>
        </w:rPr>
      </w:pPr>
    </w:p>
    <w:p w:rsidR="000501F3" w:rsidRPr="003C6F49" w:rsidRDefault="000501F3" w:rsidP="000501F3">
      <w:pPr>
        <w:jc w:val="center"/>
        <w:rPr>
          <w:rFonts w:ascii="Arial" w:hAnsi="Arial" w:cs="Arial"/>
          <w:b/>
          <w:sz w:val="28"/>
          <w:szCs w:val="28"/>
        </w:rPr>
      </w:pPr>
      <w:r w:rsidRPr="003C6F49">
        <w:rPr>
          <w:rFonts w:ascii="Arial" w:hAnsi="Arial" w:cs="Arial"/>
          <w:b/>
          <w:sz w:val="28"/>
          <w:szCs w:val="28"/>
        </w:rPr>
        <w:t>September 2016</w:t>
      </w:r>
    </w:p>
    <w:p w:rsidR="000501F3" w:rsidRDefault="000501F3"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E271F2" w:rsidRDefault="00E271F2" w:rsidP="007D66CA">
      <w:pPr>
        <w:jc w:val="center"/>
        <w:rPr>
          <w:rFonts w:ascii="Arial" w:hAnsi="Arial" w:cs="Arial"/>
          <w:b/>
        </w:rPr>
      </w:pPr>
    </w:p>
    <w:p w:rsidR="000501F3" w:rsidRDefault="000501F3" w:rsidP="007D66CA">
      <w:pPr>
        <w:jc w:val="center"/>
        <w:rPr>
          <w:rFonts w:ascii="Arial" w:hAnsi="Arial" w:cs="Arial"/>
          <w:b/>
        </w:rPr>
      </w:pPr>
    </w:p>
    <w:p w:rsidR="000501F3" w:rsidRDefault="000501F3" w:rsidP="007D66CA">
      <w:pPr>
        <w:rPr>
          <w:rFonts w:ascii="Arial" w:hAnsi="Arial" w:cs="Arial"/>
          <w:b/>
        </w:rPr>
        <w:sectPr w:rsidR="000501F3" w:rsidSect="00E271F2">
          <w:pgSz w:w="12240" w:h="15840"/>
          <w:pgMar w:top="720" w:right="720" w:bottom="720" w:left="720" w:header="720" w:footer="720" w:gutter="0"/>
          <w:cols w:space="720"/>
          <w:docGrid w:linePitch="360"/>
        </w:sectPr>
      </w:pPr>
    </w:p>
    <w:p w:rsidR="007D66CA" w:rsidRPr="0036501F" w:rsidRDefault="0036501F" w:rsidP="007D66CA">
      <w:pPr>
        <w:rPr>
          <w:rFonts w:ascii="Arial" w:hAnsi="Arial" w:cs="Arial"/>
          <w:b/>
        </w:rPr>
      </w:pPr>
      <w:r w:rsidRPr="0036501F">
        <w:rPr>
          <w:rFonts w:ascii="Arial" w:hAnsi="Arial" w:cs="Arial"/>
          <w:b/>
        </w:rPr>
        <w:lastRenderedPageBreak/>
        <w:t>Background Information</w:t>
      </w:r>
    </w:p>
    <w:p w:rsidR="007D66CA" w:rsidRDefault="007D66CA" w:rsidP="007D66CA">
      <w:pPr>
        <w:rPr>
          <w:rFonts w:ascii="Arial" w:hAnsi="Arial" w:cs="Arial"/>
        </w:rPr>
      </w:pPr>
      <w:r>
        <w:rPr>
          <w:rFonts w:ascii="Arial" w:hAnsi="Arial" w:cs="Arial"/>
        </w:rPr>
        <w:t>Snitz</w:t>
      </w:r>
      <w:r w:rsidRPr="00CA37BF">
        <w:rPr>
          <w:rFonts w:ascii="Arial" w:hAnsi="Arial" w:cs="Arial"/>
        </w:rPr>
        <w:t xml:space="preserve"> Creek is a tributary to </w:t>
      </w:r>
      <w:r>
        <w:rPr>
          <w:rFonts w:ascii="Arial" w:hAnsi="Arial" w:cs="Arial"/>
        </w:rPr>
        <w:t>the Quittapahilla Creek in Lebanon County, Pennsylvania. Both are in the Susquehanna River Basin and they drain to the Chesapeake Bay.</w:t>
      </w:r>
      <w:r w:rsidRPr="00CA37BF">
        <w:rPr>
          <w:rFonts w:ascii="Arial" w:hAnsi="Arial" w:cs="Arial"/>
        </w:rPr>
        <w:t xml:space="preserve"> </w:t>
      </w:r>
      <w:r>
        <w:rPr>
          <w:rFonts w:ascii="Arial" w:hAnsi="Arial" w:cs="Arial"/>
        </w:rPr>
        <w:t xml:space="preserve"> The h</w:t>
      </w:r>
      <w:r w:rsidRPr="00CA37BF">
        <w:rPr>
          <w:rFonts w:ascii="Arial" w:hAnsi="Arial" w:cs="Arial"/>
        </w:rPr>
        <w:t xml:space="preserve">eadwaters </w:t>
      </w:r>
      <w:r>
        <w:rPr>
          <w:rFonts w:ascii="Arial" w:hAnsi="Arial" w:cs="Arial"/>
        </w:rPr>
        <w:t>of Snitz Creek arise in southern Lebanon County near the Borough of Cornwall and the stream flows north to join the Quittapahilla Creek just west</w:t>
      </w:r>
      <w:r w:rsidRPr="00CA37BF">
        <w:rPr>
          <w:rFonts w:ascii="Arial" w:hAnsi="Arial" w:cs="Arial"/>
        </w:rPr>
        <w:t xml:space="preserve"> of </w:t>
      </w:r>
      <w:r>
        <w:rPr>
          <w:rFonts w:ascii="Arial" w:hAnsi="Arial" w:cs="Arial"/>
        </w:rPr>
        <w:t xml:space="preserve">the City of </w:t>
      </w:r>
      <w:r w:rsidRPr="00CA37BF">
        <w:rPr>
          <w:rFonts w:ascii="Arial" w:hAnsi="Arial" w:cs="Arial"/>
        </w:rPr>
        <w:t>Lebanon</w:t>
      </w:r>
      <w:r>
        <w:rPr>
          <w:rFonts w:ascii="Arial" w:hAnsi="Arial" w:cs="Arial"/>
        </w:rPr>
        <w:t>.</w:t>
      </w:r>
      <w:r w:rsidRPr="00CA37BF">
        <w:rPr>
          <w:rFonts w:ascii="Arial" w:hAnsi="Arial" w:cs="Arial"/>
        </w:rPr>
        <w:t xml:space="preserve"> </w:t>
      </w:r>
      <w:r>
        <w:rPr>
          <w:rFonts w:ascii="Arial" w:hAnsi="Arial" w:cs="Arial"/>
        </w:rPr>
        <w:t>The drainage area of Snitz Creek is 12.4 mi</w:t>
      </w:r>
      <w:r w:rsidRPr="004D545B">
        <w:rPr>
          <w:rFonts w:ascii="Arial" w:hAnsi="Arial" w:cs="Arial"/>
          <w:vertAlign w:val="superscript"/>
        </w:rPr>
        <w:t>2</w:t>
      </w:r>
      <w:r>
        <w:rPr>
          <w:rFonts w:ascii="Arial" w:hAnsi="Arial" w:cs="Arial"/>
          <w:vertAlign w:val="superscript"/>
        </w:rPr>
        <w:t xml:space="preserve"> </w:t>
      </w:r>
      <w:r w:rsidRPr="00190AD3">
        <w:rPr>
          <w:rFonts w:ascii="Arial" w:hAnsi="Arial" w:cs="Arial"/>
        </w:rPr>
        <w:t>(Pennsylvania Department of Environmental Protection, 2001).</w:t>
      </w:r>
      <w:r>
        <w:rPr>
          <w:rFonts w:ascii="Arial" w:hAnsi="Arial" w:cs="Arial"/>
        </w:rPr>
        <w:t xml:space="preserve"> </w:t>
      </w:r>
    </w:p>
    <w:p w:rsidR="007D66CA" w:rsidRDefault="007D66CA" w:rsidP="007D66CA">
      <w:pPr>
        <w:rPr>
          <w:rFonts w:ascii="Arial" w:hAnsi="Arial" w:cs="Arial"/>
        </w:rPr>
      </w:pPr>
      <w:r w:rsidRPr="006456CD">
        <w:rPr>
          <w:rFonts w:ascii="Arial" w:hAnsi="Arial" w:cs="Arial"/>
        </w:rPr>
        <w:t>Land use in the watershed is predominately agricultural with pasture land and row crops occupying most of the watershed. Residential development is increasing and in 2011, 37 percent of the watershed was classified as “developed”</w:t>
      </w:r>
      <w:r w:rsidRPr="006456CD">
        <w:rPr>
          <w:rFonts w:ascii="Arial" w:hAnsi="Arial" w:cs="Arial"/>
          <w:vertAlign w:val="superscript"/>
        </w:rPr>
        <w:t>1</w:t>
      </w:r>
      <w:r w:rsidRPr="006456CD">
        <w:rPr>
          <w:rFonts w:ascii="Arial" w:hAnsi="Arial" w:cs="Arial"/>
        </w:rPr>
        <w:t xml:space="preserve">. </w:t>
      </w:r>
    </w:p>
    <w:p w:rsidR="007D66CA" w:rsidRPr="006456CD" w:rsidRDefault="007D66CA" w:rsidP="007D66CA">
      <w:pPr>
        <w:rPr>
          <w:rFonts w:ascii="Arial" w:hAnsi="Arial" w:cs="Arial"/>
        </w:rPr>
      </w:pPr>
      <w:r w:rsidRPr="006456CD">
        <w:rPr>
          <w:rFonts w:ascii="Arial" w:hAnsi="Arial" w:cs="Arial"/>
        </w:rPr>
        <w:t>Snitz Creek is protected for the uses TSF (Trout Stocking) and MF (Migratory Fishes) (Pennsylvania Department of Environmental Protection, 2016</w:t>
      </w:r>
      <w:r>
        <w:rPr>
          <w:rFonts w:ascii="Arial" w:hAnsi="Arial" w:cs="Arial"/>
        </w:rPr>
        <w:t>a</w:t>
      </w:r>
      <w:r w:rsidRPr="006456CD">
        <w:rPr>
          <w:rFonts w:ascii="Arial" w:hAnsi="Arial" w:cs="Arial"/>
        </w:rPr>
        <w:t xml:space="preserve">). Normally, the stream is stocked with trout three times a year. </w:t>
      </w:r>
    </w:p>
    <w:p w:rsidR="007D66CA" w:rsidRPr="007D66CA" w:rsidRDefault="007D66CA" w:rsidP="007D66CA">
      <w:pPr>
        <w:rPr>
          <w:rFonts w:ascii="Arial" w:hAnsi="Arial" w:cs="Arial"/>
        </w:rPr>
      </w:pPr>
      <w:r w:rsidRPr="007D66CA">
        <w:rPr>
          <w:rFonts w:ascii="Arial" w:hAnsi="Arial" w:cs="Arial"/>
        </w:rPr>
        <w:t>The Snitz Creek watershed has been designated as “impaired” by the Pennsylvania Department of Environmental Protection (Pennsylvania Department of Environmental Protection, 2016b).</w:t>
      </w:r>
      <w:r w:rsidRPr="007D66CA">
        <w:rPr>
          <w:rFonts w:cs="Arial"/>
          <w:sz w:val="24"/>
          <w:szCs w:val="24"/>
        </w:rPr>
        <w:t xml:space="preserve"> </w:t>
      </w:r>
      <w:r w:rsidRPr="007D66CA">
        <w:rPr>
          <w:rFonts w:ascii="Arial" w:hAnsi="Arial" w:cs="Arial"/>
        </w:rPr>
        <w:t xml:space="preserve">Causes for the Snitz Creek impairment are listed as pathogens and nutrients. In 2000, a Total Maximum Daily Load evaluation listed the Quittapahilla Creek as impaired from sediment (Pennsylvania Department of Environmental Protection, 2000). Sediment is also a concern throughout the Snitz Creek watershed, especially along lower Snitz Creek.  </w:t>
      </w:r>
    </w:p>
    <w:p w:rsidR="0036501F" w:rsidRDefault="007D66CA" w:rsidP="007D66CA">
      <w:pPr>
        <w:rPr>
          <w:rFonts w:ascii="Arial" w:hAnsi="Arial" w:cs="Arial"/>
        </w:rPr>
      </w:pPr>
      <w:r w:rsidRPr="007D66CA">
        <w:rPr>
          <w:rFonts w:ascii="Arial" w:hAnsi="Arial" w:cs="Arial"/>
        </w:rPr>
        <w:t xml:space="preserve">To address some of these problems, the Doc Fritchey Chapter of Trout Unlimited has targeted a section of Lower Snitz Creek on the Lilly and Mel Hershey property for a proposed restoration project.  </w:t>
      </w:r>
    </w:p>
    <w:p w:rsidR="0036501F" w:rsidRPr="0036501F" w:rsidRDefault="0036501F" w:rsidP="007D66CA">
      <w:pPr>
        <w:rPr>
          <w:rFonts w:ascii="Arial" w:hAnsi="Arial" w:cs="Arial"/>
          <w:b/>
        </w:rPr>
      </w:pPr>
      <w:r w:rsidRPr="0036501F">
        <w:rPr>
          <w:rFonts w:ascii="Arial" w:hAnsi="Arial" w:cs="Arial"/>
          <w:b/>
        </w:rPr>
        <w:t>Existing Conditions</w:t>
      </w:r>
    </w:p>
    <w:p w:rsidR="0036501F" w:rsidRPr="007D66CA" w:rsidRDefault="0036501F" w:rsidP="0036501F">
      <w:pPr>
        <w:rPr>
          <w:rFonts w:ascii="Arial" w:hAnsi="Arial" w:cs="Arial"/>
        </w:rPr>
      </w:pPr>
      <w:r w:rsidRPr="007D66CA">
        <w:rPr>
          <w:rFonts w:ascii="Arial" w:hAnsi="Arial" w:cs="Arial"/>
        </w:rPr>
        <w:t xml:space="preserve">Historically, the Hershey property has been used as a farm, and cattle were pastured in the fields adjacent to the creek. Currently, the farming operations have been reduced, but land on both sides of the creek is currently leased and used to pasture horses. The horses have complete access to the creek on the west side (no fence) and intermittent access (fence in disrepair) on the east side. </w:t>
      </w:r>
    </w:p>
    <w:p w:rsidR="00772273" w:rsidRDefault="007D66CA" w:rsidP="0036501F">
      <w:pPr>
        <w:rPr>
          <w:rFonts w:ascii="Arial" w:hAnsi="Arial" w:cs="Arial"/>
        </w:rPr>
      </w:pPr>
      <w:r w:rsidRPr="007D66CA">
        <w:rPr>
          <w:rFonts w:ascii="Arial" w:hAnsi="Arial" w:cs="Arial"/>
        </w:rPr>
        <w:t xml:space="preserve">A stream assessment was conducted along the project area by Clear Creeks Consulting in </w:t>
      </w:r>
      <w:r w:rsidR="007E46CD">
        <w:rPr>
          <w:rFonts w:ascii="Arial" w:hAnsi="Arial" w:cs="Arial"/>
        </w:rPr>
        <w:t>September</w:t>
      </w:r>
      <w:r w:rsidRPr="007D66CA">
        <w:rPr>
          <w:rFonts w:ascii="Arial" w:hAnsi="Arial" w:cs="Arial"/>
        </w:rPr>
        <w:t xml:space="preserve"> 2016:  </w:t>
      </w:r>
      <w:r w:rsidR="00772273">
        <w:rPr>
          <w:rFonts w:ascii="Arial" w:hAnsi="Arial" w:cs="Arial"/>
        </w:rPr>
        <w:t>For purposes of the assessment as well as restoration design</w:t>
      </w:r>
      <w:r w:rsidR="007E46CD">
        <w:rPr>
          <w:rFonts w:ascii="Arial" w:hAnsi="Arial" w:cs="Arial"/>
        </w:rPr>
        <w:t>,</w:t>
      </w:r>
      <w:r w:rsidR="00772273">
        <w:rPr>
          <w:rFonts w:ascii="Arial" w:hAnsi="Arial" w:cs="Arial"/>
        </w:rPr>
        <w:t xml:space="preserve"> the Project Area was divided into an Upper and Lower Reach.  </w:t>
      </w:r>
      <w:r w:rsidR="0036501F" w:rsidRPr="0036501F">
        <w:rPr>
          <w:rFonts w:ascii="Arial" w:hAnsi="Arial" w:cs="Arial"/>
        </w:rPr>
        <w:t xml:space="preserve">The Upper Reach starts approximately 100 feet upstream of the property boundary between the Swiss Premium Dairy Property and the Hershey Property and ends 500 feet downstream at the </w:t>
      </w:r>
      <w:r w:rsidR="0036501F">
        <w:rPr>
          <w:rFonts w:ascii="Arial" w:hAnsi="Arial" w:cs="Arial"/>
        </w:rPr>
        <w:t xml:space="preserve">Hershey’s driveway bridge crossing.  </w:t>
      </w:r>
      <w:r w:rsidR="00772273">
        <w:rPr>
          <w:rFonts w:ascii="Arial" w:hAnsi="Arial" w:cs="Arial"/>
        </w:rPr>
        <w:t xml:space="preserve">The lower reach of the project starts at the driveway bridge crossing and ends 700 feet downstream.  </w:t>
      </w:r>
      <w:r w:rsidR="00AD5F7A">
        <w:rPr>
          <w:rFonts w:ascii="Arial" w:hAnsi="Arial" w:cs="Arial"/>
        </w:rPr>
        <w:t>The first 1</w:t>
      </w:r>
      <w:r w:rsidR="00AD5F7A" w:rsidRPr="007D66CA">
        <w:rPr>
          <w:rFonts w:ascii="Arial" w:hAnsi="Arial" w:cs="Arial"/>
        </w:rPr>
        <w:t>00 Feet of the upper</w:t>
      </w:r>
      <w:r w:rsidR="00AD5F7A">
        <w:rPr>
          <w:rFonts w:ascii="Arial" w:hAnsi="Arial" w:cs="Arial"/>
        </w:rPr>
        <w:t xml:space="preserve"> reach </w:t>
      </w:r>
      <w:r w:rsidR="00AD5F7A" w:rsidRPr="007D66CA">
        <w:rPr>
          <w:rFonts w:ascii="Arial" w:hAnsi="Arial" w:cs="Arial"/>
        </w:rPr>
        <w:t>is owned by the Swiss Premium Dairy</w:t>
      </w:r>
      <w:r w:rsidR="00AD5F7A">
        <w:rPr>
          <w:rFonts w:ascii="Arial" w:hAnsi="Arial" w:cs="Arial"/>
        </w:rPr>
        <w:t>.</w:t>
      </w:r>
    </w:p>
    <w:p w:rsidR="007E46CD" w:rsidRDefault="007E46CD" w:rsidP="0020482F">
      <w:pPr>
        <w:rPr>
          <w:rFonts w:ascii="Arial" w:hAnsi="Arial" w:cs="Arial"/>
        </w:rPr>
      </w:pPr>
      <w:r w:rsidRPr="007D66CA">
        <w:rPr>
          <w:rFonts w:ascii="Arial" w:hAnsi="Arial" w:cs="Arial"/>
        </w:rPr>
        <w:t xml:space="preserve">A summary of the stream assessment data and maps showing existing conditions is included in </w:t>
      </w:r>
      <w:r>
        <w:rPr>
          <w:rFonts w:ascii="Arial" w:hAnsi="Arial" w:cs="Arial"/>
        </w:rPr>
        <w:t xml:space="preserve">the </w:t>
      </w:r>
      <w:r w:rsidRPr="007D66CA">
        <w:rPr>
          <w:rFonts w:ascii="Arial" w:hAnsi="Arial" w:cs="Arial"/>
        </w:rPr>
        <w:t>Appendix</w:t>
      </w:r>
      <w:r>
        <w:rPr>
          <w:rFonts w:ascii="Arial" w:hAnsi="Arial" w:cs="Arial"/>
        </w:rPr>
        <w:t>.</w:t>
      </w:r>
      <w:r w:rsidRPr="007D66CA">
        <w:rPr>
          <w:rFonts w:ascii="Arial" w:hAnsi="Arial" w:cs="Arial"/>
        </w:rPr>
        <w:t xml:space="preserve"> The </w:t>
      </w:r>
      <w:r>
        <w:rPr>
          <w:rFonts w:ascii="Arial" w:hAnsi="Arial" w:cs="Arial"/>
        </w:rPr>
        <w:t xml:space="preserve">following summary and photos illustrate the problems along the Project Area.  </w:t>
      </w:r>
    </w:p>
    <w:p w:rsidR="007D66CA" w:rsidRPr="007D66CA" w:rsidRDefault="00772273" w:rsidP="0020482F">
      <w:pPr>
        <w:rPr>
          <w:rFonts w:ascii="Arial" w:hAnsi="Arial" w:cs="Arial"/>
        </w:rPr>
      </w:pPr>
      <w:r>
        <w:rPr>
          <w:rFonts w:ascii="Arial" w:hAnsi="Arial" w:cs="Arial"/>
        </w:rPr>
        <w:lastRenderedPageBreak/>
        <w:t>E</w:t>
      </w:r>
      <w:r w:rsidR="0036501F">
        <w:rPr>
          <w:rFonts w:ascii="Arial" w:hAnsi="Arial" w:cs="Arial"/>
        </w:rPr>
        <w:t>xisting conditions along th</w:t>
      </w:r>
      <w:r>
        <w:rPr>
          <w:rFonts w:ascii="Arial" w:hAnsi="Arial" w:cs="Arial"/>
        </w:rPr>
        <w:t>e</w:t>
      </w:r>
      <w:r w:rsidR="0036501F">
        <w:rPr>
          <w:rFonts w:ascii="Arial" w:hAnsi="Arial" w:cs="Arial"/>
        </w:rPr>
        <w:t>s</w:t>
      </w:r>
      <w:r>
        <w:rPr>
          <w:rFonts w:ascii="Arial" w:hAnsi="Arial" w:cs="Arial"/>
        </w:rPr>
        <w:t>e</w:t>
      </w:r>
      <w:r w:rsidR="0036501F">
        <w:rPr>
          <w:rFonts w:ascii="Arial" w:hAnsi="Arial" w:cs="Arial"/>
        </w:rPr>
        <w:t xml:space="preserve"> reach include an over-wide </w:t>
      </w:r>
      <w:r>
        <w:rPr>
          <w:rFonts w:ascii="Arial" w:hAnsi="Arial" w:cs="Arial"/>
        </w:rPr>
        <w:t xml:space="preserve">channel </w:t>
      </w:r>
      <w:r w:rsidR="0036501F">
        <w:rPr>
          <w:rFonts w:ascii="Arial" w:hAnsi="Arial" w:cs="Arial"/>
        </w:rPr>
        <w:t xml:space="preserve">cross-section, bank erosion, undercut and falling trees, aggradation and heavy sedimentation.  In-stream habitat is very limited.  </w:t>
      </w:r>
      <w:r w:rsidR="0036501F" w:rsidRPr="0056787C">
        <w:rPr>
          <w:rFonts w:ascii="Arial" w:hAnsi="Arial" w:cs="Arial"/>
        </w:rPr>
        <w:t>The majority of the project area is composed of long, flat, featureless pools and glides.</w:t>
      </w:r>
      <w:r w:rsidR="0036501F">
        <w:rPr>
          <w:rFonts w:ascii="Arial" w:hAnsi="Arial" w:cs="Arial"/>
        </w:rPr>
        <w:t xml:space="preserve"> </w:t>
      </w:r>
      <w:r w:rsidR="0036501F" w:rsidRPr="007D66CA">
        <w:rPr>
          <w:rFonts w:ascii="Arial" w:hAnsi="Arial" w:cs="Arial"/>
        </w:rPr>
        <w:t>The few riffles that exist are almost completely embedded with fine sediments.  Pools are generally shallow with no overhead cover and few hiding or resting places for fish.  Some pools have more than a foot of organic muck and fine sediments along their bottom.</w:t>
      </w:r>
    </w:p>
    <w:p w:rsidR="007D66CA" w:rsidRDefault="007D66CA" w:rsidP="007D66CA">
      <w:pPr>
        <w:rPr>
          <w:rFonts w:ascii="Arial" w:hAnsi="Arial" w:cs="Arial"/>
        </w:rPr>
      </w:pPr>
      <w:r w:rsidRPr="007D66CA">
        <w:rPr>
          <w:rFonts w:ascii="Arial" w:hAnsi="Arial" w:cs="Arial"/>
        </w:rPr>
        <w:t>Horse trails traverse the channel at numerous locations. As a result of the unlimited livestock access, streambanks have been trampled leaving a major portion of the project area wide and shallow.</w:t>
      </w:r>
    </w:p>
    <w:p w:rsidR="0020482F" w:rsidRPr="007D66CA" w:rsidRDefault="00772273" w:rsidP="0020482F">
      <w:pPr>
        <w:rPr>
          <w:rFonts w:ascii="Arial" w:hAnsi="Arial" w:cs="Arial"/>
        </w:rPr>
      </w:pPr>
      <w:r w:rsidRPr="007D66CA">
        <w:rPr>
          <w:rFonts w:ascii="Arial" w:hAnsi="Arial" w:cs="Arial"/>
        </w:rPr>
        <w:t xml:space="preserve">With the exception of areas protected by bedrock outcrops, the project area exhibits bank erosion along much of its length.  </w:t>
      </w:r>
      <w:r w:rsidR="00516B18" w:rsidRPr="007D66CA">
        <w:rPr>
          <w:rFonts w:ascii="Arial" w:hAnsi="Arial" w:cs="Arial"/>
        </w:rPr>
        <w:t xml:space="preserve">Although the riparian area has some mature trees, a large portion of the </w:t>
      </w:r>
      <w:r w:rsidR="00516B18">
        <w:rPr>
          <w:rFonts w:ascii="Arial" w:hAnsi="Arial" w:cs="Arial"/>
        </w:rPr>
        <w:t>stream</w:t>
      </w:r>
      <w:r w:rsidR="00516B18" w:rsidRPr="007D66CA">
        <w:rPr>
          <w:rFonts w:ascii="Arial" w:hAnsi="Arial" w:cs="Arial"/>
        </w:rPr>
        <w:t xml:space="preserve">bank trees are severely undercut </w:t>
      </w:r>
      <w:r w:rsidR="0020482F">
        <w:rPr>
          <w:rFonts w:ascii="Arial" w:hAnsi="Arial" w:cs="Arial"/>
        </w:rPr>
        <w:t xml:space="preserve">with </w:t>
      </w:r>
      <w:r w:rsidR="00516B18" w:rsidRPr="007D66CA">
        <w:rPr>
          <w:rFonts w:ascii="Arial" w:hAnsi="Arial" w:cs="Arial"/>
        </w:rPr>
        <w:t xml:space="preserve">leaning or </w:t>
      </w:r>
      <w:r w:rsidR="0020482F">
        <w:rPr>
          <w:rFonts w:ascii="Arial" w:hAnsi="Arial" w:cs="Arial"/>
        </w:rPr>
        <w:t xml:space="preserve">in danger of </w:t>
      </w:r>
      <w:r w:rsidR="00516B18" w:rsidRPr="007D66CA">
        <w:rPr>
          <w:rFonts w:ascii="Arial" w:hAnsi="Arial" w:cs="Arial"/>
        </w:rPr>
        <w:t>falling into the channel</w:t>
      </w:r>
      <w:r w:rsidR="00516B18">
        <w:rPr>
          <w:rFonts w:ascii="Arial" w:hAnsi="Arial" w:cs="Arial"/>
        </w:rPr>
        <w:t>.</w:t>
      </w:r>
      <w:r w:rsidR="0020482F">
        <w:rPr>
          <w:rFonts w:ascii="Arial" w:hAnsi="Arial" w:cs="Arial"/>
        </w:rPr>
        <w:t xml:space="preserve">  I</w:t>
      </w:r>
      <w:r w:rsidR="0020482F" w:rsidRPr="007D66CA">
        <w:rPr>
          <w:rFonts w:ascii="Arial" w:hAnsi="Arial" w:cs="Arial"/>
        </w:rPr>
        <w:t xml:space="preserve">nvasive plant species including Oriental Bittersweet, </w:t>
      </w:r>
      <w:proofErr w:type="spellStart"/>
      <w:r w:rsidR="0020482F" w:rsidRPr="007D66CA">
        <w:rPr>
          <w:rFonts w:ascii="Arial" w:hAnsi="Arial" w:cs="Arial"/>
        </w:rPr>
        <w:t>Tartarian</w:t>
      </w:r>
      <w:proofErr w:type="spellEnd"/>
      <w:r w:rsidR="0020482F" w:rsidRPr="007D66CA">
        <w:rPr>
          <w:rFonts w:ascii="Arial" w:hAnsi="Arial" w:cs="Arial"/>
        </w:rPr>
        <w:t xml:space="preserve"> Honeysuckle, Tree of Heaven and Multiflora Rose are preventing native plants from thriving.</w:t>
      </w:r>
    </w:p>
    <w:p w:rsidR="0020482F" w:rsidRPr="007D66CA" w:rsidRDefault="0020482F" w:rsidP="0020482F">
      <w:pPr>
        <w:rPr>
          <w:rFonts w:ascii="Arial" w:hAnsi="Arial" w:cs="Arial"/>
        </w:rPr>
      </w:pPr>
      <w:r w:rsidRPr="007D66CA">
        <w:rPr>
          <w:rFonts w:ascii="Arial" w:hAnsi="Arial" w:cs="Arial"/>
        </w:rPr>
        <w:t>In its current unstable condition, this reach of Lower Snitz Creek provides very little habitat for aquatic insects or fish and is a source of sediment for downstream reaches along the Quittapahilla Creek.  Because of these problems, the Doc Fritchey Chapter of Trout Unlimited and our partners are proposing a stream rehabilitation project for the lower end of Snitz Creek.</w:t>
      </w:r>
    </w:p>
    <w:p w:rsidR="0020482F" w:rsidRPr="007D66CA" w:rsidRDefault="0020482F" w:rsidP="0020482F">
      <w:pPr>
        <w:jc w:val="center"/>
        <w:rPr>
          <w:rFonts w:ascii="Arial" w:hAnsi="Arial" w:cs="Arial"/>
        </w:rPr>
      </w:pPr>
      <w:r w:rsidRPr="007D66CA">
        <w:rPr>
          <w:rFonts w:ascii="Arial" w:hAnsi="Arial" w:cs="Arial"/>
          <w:noProof/>
        </w:rPr>
        <w:drawing>
          <wp:inline distT="0" distB="0" distL="0" distR="0" wp14:anchorId="66CDEBD2" wp14:editId="04DCB2B5">
            <wp:extent cx="42672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rses in Snitz Cre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20482F" w:rsidRPr="007D66CA" w:rsidRDefault="0020482F" w:rsidP="0020482F">
      <w:pPr>
        <w:rPr>
          <w:rFonts w:ascii="Arial" w:hAnsi="Arial" w:cs="Arial"/>
        </w:rPr>
      </w:pPr>
      <w:r w:rsidRPr="007D66CA">
        <w:rPr>
          <w:rFonts w:ascii="Arial" w:hAnsi="Arial" w:cs="Arial"/>
        </w:rPr>
        <w:t xml:space="preserve">Fig. 1 – Horses in Snitz Creek, immediately upstream from the </w:t>
      </w:r>
      <w:r w:rsidR="00DB3667">
        <w:rPr>
          <w:rFonts w:ascii="Arial" w:hAnsi="Arial" w:cs="Arial"/>
        </w:rPr>
        <w:t xml:space="preserve">Hershey’s </w:t>
      </w:r>
      <w:r w:rsidRPr="007D66CA">
        <w:rPr>
          <w:rFonts w:ascii="Arial" w:hAnsi="Arial" w:cs="Arial"/>
        </w:rPr>
        <w:t>driveway.</w:t>
      </w:r>
    </w:p>
    <w:p w:rsidR="00772273" w:rsidRDefault="00772273" w:rsidP="007D66CA">
      <w:pPr>
        <w:rPr>
          <w:rFonts w:ascii="Arial" w:hAnsi="Arial" w:cs="Arial"/>
        </w:rPr>
      </w:pPr>
    </w:p>
    <w:p w:rsidR="007D66CA" w:rsidRPr="007D66CA" w:rsidRDefault="007D66CA" w:rsidP="007D66CA">
      <w:pPr>
        <w:jc w:val="center"/>
        <w:rPr>
          <w:rFonts w:ascii="Arial" w:hAnsi="Arial" w:cs="Arial"/>
        </w:rPr>
      </w:pPr>
      <w:r w:rsidRPr="007D66CA">
        <w:rPr>
          <w:rFonts w:ascii="Arial" w:hAnsi="Arial" w:cs="Arial"/>
          <w:noProof/>
        </w:rPr>
        <w:lastRenderedPageBreak/>
        <w:drawing>
          <wp:inline distT="0" distB="0" distL="0" distR="0" wp14:anchorId="21C06DF2" wp14:editId="6E46AC7C">
            <wp:extent cx="42672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0.JPG"/>
                    <pic:cNvPicPr/>
                  </pic:nvPicPr>
                  <pic:blipFill>
                    <a:blip r:embed="rId9">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Pr="007D66CA" w:rsidRDefault="007D66CA" w:rsidP="007D66CA">
      <w:pPr>
        <w:jc w:val="center"/>
        <w:rPr>
          <w:rFonts w:ascii="Arial" w:hAnsi="Arial" w:cs="Arial"/>
        </w:rPr>
      </w:pPr>
      <w:r w:rsidRPr="007D66CA">
        <w:rPr>
          <w:rFonts w:ascii="Arial" w:hAnsi="Arial" w:cs="Arial"/>
        </w:rPr>
        <w:t>Fig</w:t>
      </w:r>
      <w:r w:rsidR="0020482F">
        <w:rPr>
          <w:rFonts w:ascii="Arial" w:hAnsi="Arial" w:cs="Arial"/>
        </w:rPr>
        <w:t>s</w:t>
      </w:r>
      <w:r w:rsidRPr="007D66CA">
        <w:rPr>
          <w:rFonts w:ascii="Arial" w:hAnsi="Arial" w:cs="Arial"/>
        </w:rPr>
        <w:t xml:space="preserve">. 2 </w:t>
      </w:r>
      <w:r w:rsidR="0020482F">
        <w:rPr>
          <w:rFonts w:ascii="Arial" w:hAnsi="Arial" w:cs="Arial"/>
        </w:rPr>
        <w:t xml:space="preserve">and 3 </w:t>
      </w:r>
      <w:r w:rsidRPr="007D66CA">
        <w:rPr>
          <w:rFonts w:ascii="Arial" w:hAnsi="Arial" w:cs="Arial"/>
        </w:rPr>
        <w:t>– Horse trails and trampled banks along the upper reach of the Project Area</w:t>
      </w:r>
    </w:p>
    <w:p w:rsidR="007D66CA" w:rsidRPr="007D66CA" w:rsidRDefault="007D66CA" w:rsidP="007D66CA">
      <w:pPr>
        <w:jc w:val="center"/>
        <w:rPr>
          <w:rFonts w:ascii="Arial" w:hAnsi="Arial" w:cs="Arial"/>
        </w:rPr>
      </w:pPr>
      <w:r w:rsidRPr="007D66CA">
        <w:rPr>
          <w:rFonts w:ascii="Arial" w:hAnsi="Arial" w:cs="Arial"/>
          <w:noProof/>
        </w:rPr>
        <w:drawing>
          <wp:inline distT="0" distB="0" distL="0" distR="0" wp14:anchorId="28540D81" wp14:editId="3B96DC77">
            <wp:extent cx="42672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2.JPG"/>
                    <pic:cNvPicPr/>
                  </pic:nvPicPr>
                  <pic:blipFill>
                    <a:blip r:embed="rId10">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Pr="007D66CA" w:rsidRDefault="007D66CA" w:rsidP="007D66CA">
      <w:pPr>
        <w:jc w:val="center"/>
        <w:rPr>
          <w:rFonts w:ascii="Arial" w:hAnsi="Arial" w:cs="Arial"/>
        </w:rPr>
      </w:pPr>
      <w:r w:rsidRPr="007D66CA">
        <w:rPr>
          <w:rFonts w:ascii="Arial" w:hAnsi="Arial" w:cs="Arial"/>
          <w:noProof/>
        </w:rPr>
        <w:lastRenderedPageBreak/>
        <w:drawing>
          <wp:inline distT="0" distB="0" distL="0" distR="0" wp14:anchorId="25948977" wp14:editId="4E6A519A">
            <wp:extent cx="42672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3.JPG"/>
                    <pic:cNvPicPr/>
                  </pic:nvPicPr>
                  <pic:blipFill>
                    <a:blip r:embed="rId11">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Pr="007D66CA" w:rsidRDefault="007D66CA" w:rsidP="007D66CA">
      <w:pPr>
        <w:jc w:val="center"/>
        <w:rPr>
          <w:rFonts w:ascii="Arial" w:hAnsi="Arial" w:cs="Arial"/>
        </w:rPr>
      </w:pPr>
      <w:r w:rsidRPr="007D66CA">
        <w:rPr>
          <w:rFonts w:ascii="Arial" w:hAnsi="Arial" w:cs="Arial"/>
        </w:rPr>
        <w:t>Fig. 4 – Exposed bedrock along stable banks</w:t>
      </w:r>
    </w:p>
    <w:p w:rsidR="007D66CA" w:rsidRPr="007D66CA" w:rsidRDefault="007D66CA" w:rsidP="007D66CA">
      <w:pPr>
        <w:jc w:val="center"/>
        <w:rPr>
          <w:rFonts w:ascii="Arial" w:hAnsi="Arial" w:cs="Arial"/>
        </w:rPr>
      </w:pPr>
      <w:r w:rsidRPr="007D66CA">
        <w:rPr>
          <w:rFonts w:ascii="Arial" w:hAnsi="Arial" w:cs="Arial"/>
          <w:noProof/>
        </w:rPr>
        <w:drawing>
          <wp:inline distT="0" distB="0" distL="0" distR="0" wp14:anchorId="5FC963B3" wp14:editId="4C02B34D">
            <wp:extent cx="426720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7.JPG"/>
                    <pic:cNvPicPr/>
                  </pic:nvPicPr>
                  <pic:blipFill>
                    <a:blip r:embed="rId12">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Pr="007D66CA" w:rsidRDefault="007D66CA" w:rsidP="007D66CA">
      <w:pPr>
        <w:spacing w:after="0"/>
        <w:jc w:val="center"/>
        <w:rPr>
          <w:rFonts w:ascii="Arial" w:hAnsi="Arial" w:cs="Arial"/>
        </w:rPr>
      </w:pPr>
      <w:r w:rsidRPr="007D66CA">
        <w:rPr>
          <w:rFonts w:ascii="Arial" w:hAnsi="Arial" w:cs="Arial"/>
        </w:rPr>
        <w:t xml:space="preserve">Fig. 5 – Streambank erosion is evident along upper reach. </w:t>
      </w:r>
    </w:p>
    <w:p w:rsidR="007D66CA" w:rsidRPr="007D66CA" w:rsidRDefault="007D66CA" w:rsidP="007D66CA">
      <w:pPr>
        <w:spacing w:after="0"/>
        <w:jc w:val="center"/>
        <w:rPr>
          <w:rFonts w:ascii="Arial" w:hAnsi="Arial" w:cs="Arial"/>
        </w:rPr>
      </w:pPr>
      <w:r w:rsidRPr="007D66CA">
        <w:rPr>
          <w:rFonts w:ascii="Arial" w:hAnsi="Arial" w:cs="Arial"/>
        </w:rPr>
        <w:t>Note lack of woody vegetation and poor ground cover.</w:t>
      </w:r>
    </w:p>
    <w:p w:rsidR="007D66CA" w:rsidRPr="007D66CA" w:rsidRDefault="007D66CA" w:rsidP="007D66CA">
      <w:pPr>
        <w:spacing w:after="0"/>
        <w:jc w:val="center"/>
        <w:rPr>
          <w:rFonts w:ascii="Arial" w:hAnsi="Arial" w:cs="Arial"/>
        </w:rPr>
      </w:pPr>
    </w:p>
    <w:p w:rsidR="007D66CA" w:rsidRPr="007D66CA" w:rsidRDefault="007D66CA" w:rsidP="007D66CA">
      <w:pPr>
        <w:jc w:val="center"/>
        <w:rPr>
          <w:rFonts w:ascii="Arial" w:hAnsi="Arial" w:cs="Arial"/>
        </w:rPr>
      </w:pPr>
      <w:r w:rsidRPr="007D66CA">
        <w:rPr>
          <w:rFonts w:ascii="Arial" w:hAnsi="Arial" w:cs="Arial"/>
          <w:noProof/>
        </w:rPr>
        <w:lastRenderedPageBreak/>
        <w:drawing>
          <wp:inline distT="0" distB="0" distL="0" distR="0" wp14:anchorId="1EA572AE" wp14:editId="4C2D51A8">
            <wp:extent cx="42672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7.JPG"/>
                    <pic:cNvPicPr/>
                  </pic:nvPicPr>
                  <pic:blipFill>
                    <a:blip r:embed="rId13">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516B18" w:rsidRPr="007D66CA" w:rsidRDefault="00516B18" w:rsidP="00516B18">
      <w:pPr>
        <w:spacing w:after="0"/>
        <w:jc w:val="center"/>
        <w:rPr>
          <w:rFonts w:ascii="Arial" w:hAnsi="Arial" w:cs="Arial"/>
        </w:rPr>
      </w:pPr>
      <w:r w:rsidRPr="007D66CA">
        <w:rPr>
          <w:rFonts w:ascii="Arial" w:hAnsi="Arial" w:cs="Arial"/>
        </w:rPr>
        <w:t xml:space="preserve">Fig. 6 – Streambank erosion is evident along upper reach. </w:t>
      </w:r>
    </w:p>
    <w:p w:rsidR="00516B18" w:rsidRDefault="00516B18" w:rsidP="00516B18">
      <w:pPr>
        <w:spacing w:after="0"/>
        <w:jc w:val="center"/>
        <w:rPr>
          <w:rFonts w:ascii="Arial" w:hAnsi="Arial" w:cs="Arial"/>
        </w:rPr>
      </w:pPr>
      <w:r w:rsidRPr="007D66CA">
        <w:rPr>
          <w:rFonts w:ascii="Arial" w:hAnsi="Arial" w:cs="Arial"/>
        </w:rPr>
        <w:t>Note lack of woody vegetation and poor ground cover.</w:t>
      </w:r>
    </w:p>
    <w:p w:rsidR="00516B18" w:rsidRPr="007D66CA" w:rsidRDefault="00516B18" w:rsidP="00516B18">
      <w:pPr>
        <w:spacing w:after="0"/>
        <w:jc w:val="center"/>
        <w:rPr>
          <w:rFonts w:ascii="Arial" w:hAnsi="Arial" w:cs="Arial"/>
        </w:rPr>
      </w:pPr>
    </w:p>
    <w:p w:rsidR="007D66CA" w:rsidRPr="007D66CA" w:rsidRDefault="007D66CA" w:rsidP="007D66CA">
      <w:pPr>
        <w:jc w:val="center"/>
        <w:rPr>
          <w:rFonts w:ascii="Arial" w:hAnsi="Arial" w:cs="Arial"/>
        </w:rPr>
      </w:pPr>
      <w:r w:rsidRPr="007D66CA">
        <w:rPr>
          <w:rFonts w:ascii="Arial" w:hAnsi="Arial" w:cs="Arial"/>
          <w:noProof/>
        </w:rPr>
        <w:drawing>
          <wp:inline distT="0" distB="0" distL="0" distR="0" wp14:anchorId="01A268B6" wp14:editId="4E97B6F4">
            <wp:extent cx="42672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14">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Pr="007D66CA" w:rsidRDefault="00516B18" w:rsidP="007D66CA">
      <w:pPr>
        <w:jc w:val="center"/>
        <w:rPr>
          <w:rFonts w:ascii="Arial" w:hAnsi="Arial" w:cs="Arial"/>
        </w:rPr>
      </w:pPr>
      <w:r>
        <w:rPr>
          <w:rFonts w:ascii="Arial" w:hAnsi="Arial" w:cs="Arial"/>
        </w:rPr>
        <w:t>Fig</w:t>
      </w:r>
      <w:r w:rsidR="007D66CA" w:rsidRPr="007D66CA">
        <w:rPr>
          <w:rFonts w:ascii="Arial" w:hAnsi="Arial" w:cs="Arial"/>
        </w:rPr>
        <w:t>. 7 – Undercut and leaning trees</w:t>
      </w:r>
    </w:p>
    <w:p w:rsidR="007D66CA" w:rsidRPr="007D66CA" w:rsidRDefault="007D66CA" w:rsidP="007D66CA">
      <w:pPr>
        <w:jc w:val="center"/>
        <w:rPr>
          <w:rFonts w:ascii="Arial" w:hAnsi="Arial" w:cs="Arial"/>
        </w:rPr>
      </w:pPr>
      <w:r w:rsidRPr="007D66CA">
        <w:rPr>
          <w:rFonts w:ascii="Arial" w:hAnsi="Arial" w:cs="Arial"/>
          <w:noProof/>
        </w:rPr>
        <w:lastRenderedPageBreak/>
        <w:drawing>
          <wp:inline distT="0" distB="0" distL="0" distR="0" wp14:anchorId="2D528842" wp14:editId="52421435">
            <wp:extent cx="426720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5.JPG"/>
                    <pic:cNvPicPr/>
                  </pic:nvPicPr>
                  <pic:blipFill>
                    <a:blip r:embed="rId15">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516B18" w:rsidRPr="007D66CA" w:rsidRDefault="00516B18" w:rsidP="00516B18">
      <w:pPr>
        <w:jc w:val="center"/>
        <w:rPr>
          <w:rFonts w:ascii="Arial" w:hAnsi="Arial" w:cs="Arial"/>
        </w:rPr>
      </w:pPr>
      <w:r w:rsidRPr="007D66CA">
        <w:rPr>
          <w:rFonts w:ascii="Arial" w:hAnsi="Arial" w:cs="Arial"/>
        </w:rPr>
        <w:t>Fig. 8 – Undercut and leaning trees</w:t>
      </w:r>
    </w:p>
    <w:p w:rsidR="007D66CA" w:rsidRPr="007D66CA" w:rsidRDefault="007D66CA" w:rsidP="007D66CA">
      <w:pPr>
        <w:jc w:val="center"/>
        <w:rPr>
          <w:rFonts w:ascii="Arial" w:hAnsi="Arial" w:cs="Arial"/>
        </w:rPr>
      </w:pPr>
      <w:r w:rsidRPr="007D66CA">
        <w:rPr>
          <w:rFonts w:ascii="Arial" w:hAnsi="Arial" w:cs="Arial"/>
          <w:noProof/>
        </w:rPr>
        <w:drawing>
          <wp:inline distT="0" distB="0" distL="0" distR="0" wp14:anchorId="4C0E12FD" wp14:editId="52FB56AA">
            <wp:extent cx="42672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8.JPG"/>
                    <pic:cNvPicPr/>
                  </pic:nvPicPr>
                  <pic:blipFill>
                    <a:blip r:embed="rId16">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7D66CA" w:rsidRDefault="007D66CA" w:rsidP="007D66CA">
      <w:pPr>
        <w:jc w:val="center"/>
        <w:rPr>
          <w:rFonts w:ascii="Arial" w:hAnsi="Arial" w:cs="Arial"/>
        </w:rPr>
      </w:pPr>
      <w:r w:rsidRPr="007D66CA">
        <w:rPr>
          <w:rFonts w:ascii="Arial" w:hAnsi="Arial" w:cs="Arial"/>
        </w:rPr>
        <w:t>Fig. 9 – Large mid-channel bar along upper reach</w:t>
      </w:r>
    </w:p>
    <w:p w:rsidR="0020482F" w:rsidRDefault="0020482F" w:rsidP="007D66CA">
      <w:pPr>
        <w:rPr>
          <w:rFonts w:ascii="Arial" w:hAnsi="Arial" w:cs="Arial"/>
          <w:b/>
          <w:i/>
          <w:sz w:val="24"/>
          <w:szCs w:val="24"/>
          <w:u w:val="single"/>
        </w:rPr>
      </w:pPr>
    </w:p>
    <w:p w:rsidR="0020482F" w:rsidRDefault="0020482F" w:rsidP="007D66CA">
      <w:pPr>
        <w:rPr>
          <w:rFonts w:ascii="Arial" w:hAnsi="Arial" w:cs="Arial"/>
          <w:b/>
          <w:i/>
          <w:sz w:val="24"/>
          <w:szCs w:val="24"/>
          <w:u w:val="single"/>
        </w:rPr>
      </w:pPr>
    </w:p>
    <w:p w:rsidR="0020482F" w:rsidRDefault="0020482F" w:rsidP="007D66CA">
      <w:pPr>
        <w:rPr>
          <w:rFonts w:ascii="Arial" w:hAnsi="Arial" w:cs="Arial"/>
          <w:b/>
          <w:i/>
          <w:sz w:val="24"/>
          <w:szCs w:val="24"/>
          <w:u w:val="single"/>
        </w:rPr>
      </w:pPr>
    </w:p>
    <w:p w:rsidR="00D27F0D" w:rsidRPr="007D66CA" w:rsidRDefault="00D27F0D" w:rsidP="00D27F0D">
      <w:pPr>
        <w:rPr>
          <w:rFonts w:ascii="Arial" w:hAnsi="Arial" w:cs="Arial"/>
          <w:b/>
          <w:i/>
          <w:sz w:val="24"/>
          <w:szCs w:val="24"/>
          <w:u w:val="single"/>
        </w:rPr>
      </w:pPr>
      <w:r>
        <w:rPr>
          <w:rFonts w:ascii="Arial" w:hAnsi="Arial" w:cs="Arial"/>
          <w:b/>
          <w:i/>
          <w:sz w:val="24"/>
          <w:szCs w:val="24"/>
          <w:u w:val="single"/>
        </w:rPr>
        <w:lastRenderedPageBreak/>
        <w:t xml:space="preserve">Restoration </w:t>
      </w:r>
      <w:r w:rsidRPr="007D66CA">
        <w:rPr>
          <w:rFonts w:ascii="Arial" w:hAnsi="Arial" w:cs="Arial"/>
          <w:b/>
          <w:i/>
          <w:sz w:val="24"/>
          <w:szCs w:val="24"/>
          <w:u w:val="single"/>
        </w:rPr>
        <w:t>Objectives</w:t>
      </w:r>
    </w:p>
    <w:p w:rsidR="007D66CA" w:rsidRPr="007D66CA" w:rsidRDefault="007D66CA" w:rsidP="007D66CA">
      <w:pPr>
        <w:pStyle w:val="ListParagraph"/>
        <w:numPr>
          <w:ilvl w:val="0"/>
          <w:numId w:val="3"/>
        </w:numPr>
        <w:rPr>
          <w:rFonts w:ascii="Arial" w:hAnsi="Arial" w:cs="Arial"/>
        </w:rPr>
      </w:pPr>
      <w:r w:rsidRPr="007D66CA">
        <w:rPr>
          <w:rFonts w:ascii="Arial" w:hAnsi="Arial" w:cs="Arial"/>
        </w:rPr>
        <w:t>Improve in-stream habitat to support aquatic insects and fish, with a particular emphasis on trout.</w:t>
      </w:r>
    </w:p>
    <w:p w:rsidR="007D66CA" w:rsidRPr="007D66CA" w:rsidRDefault="00CD284D" w:rsidP="007D66CA">
      <w:pPr>
        <w:pStyle w:val="ListParagraph"/>
        <w:numPr>
          <w:ilvl w:val="0"/>
          <w:numId w:val="3"/>
        </w:numPr>
        <w:rPr>
          <w:rFonts w:ascii="Arial" w:hAnsi="Arial" w:cs="Arial"/>
        </w:rPr>
      </w:pPr>
      <w:r>
        <w:rPr>
          <w:rFonts w:ascii="Arial" w:hAnsi="Arial" w:cs="Arial"/>
        </w:rPr>
        <w:t xml:space="preserve">Reduce streambank erosion and sedimentation along </w:t>
      </w:r>
      <w:r w:rsidR="007D66CA" w:rsidRPr="007D66CA">
        <w:rPr>
          <w:rFonts w:ascii="Arial" w:hAnsi="Arial" w:cs="Arial"/>
        </w:rPr>
        <w:t>this reach of Snitz Creek.</w:t>
      </w:r>
    </w:p>
    <w:p w:rsidR="007D66CA" w:rsidRPr="007D66CA" w:rsidRDefault="007D66CA" w:rsidP="007D66CA">
      <w:pPr>
        <w:rPr>
          <w:rFonts w:ascii="Arial" w:hAnsi="Arial" w:cs="Arial"/>
          <w:b/>
          <w:i/>
          <w:sz w:val="24"/>
          <w:szCs w:val="24"/>
          <w:u w:val="single"/>
        </w:rPr>
      </w:pPr>
      <w:r>
        <w:rPr>
          <w:rFonts w:ascii="Arial" w:hAnsi="Arial" w:cs="Arial"/>
          <w:b/>
          <w:i/>
          <w:sz w:val="24"/>
          <w:szCs w:val="24"/>
          <w:u w:val="single"/>
        </w:rPr>
        <w:t xml:space="preserve">Restoration </w:t>
      </w:r>
      <w:r w:rsidRPr="007D66CA">
        <w:rPr>
          <w:rFonts w:ascii="Arial" w:hAnsi="Arial" w:cs="Arial"/>
          <w:b/>
          <w:i/>
          <w:sz w:val="24"/>
          <w:szCs w:val="24"/>
          <w:u w:val="single"/>
        </w:rPr>
        <w:t>Approach</w:t>
      </w:r>
    </w:p>
    <w:p w:rsidR="00D27F0D" w:rsidRDefault="007D66CA" w:rsidP="00D27F0D">
      <w:pPr>
        <w:spacing w:after="0"/>
        <w:rPr>
          <w:rFonts w:ascii="Arial" w:hAnsi="Arial" w:cs="Arial"/>
        </w:rPr>
      </w:pPr>
      <w:r w:rsidRPr="007D66CA">
        <w:rPr>
          <w:rFonts w:ascii="Arial" w:hAnsi="Arial" w:cs="Arial"/>
        </w:rPr>
        <w:t>This project proposes to restore 1,200 linear feet of Snitz Creek.</w:t>
      </w:r>
      <w:r w:rsidR="00CD284D">
        <w:rPr>
          <w:rFonts w:ascii="Arial" w:hAnsi="Arial" w:cs="Arial"/>
        </w:rPr>
        <w:t xml:space="preserve">  </w:t>
      </w:r>
      <w:r w:rsidR="00D27F0D" w:rsidRPr="0056787C">
        <w:rPr>
          <w:rFonts w:ascii="Arial" w:hAnsi="Arial" w:cs="Arial"/>
        </w:rPr>
        <w:t xml:space="preserve">The </w:t>
      </w:r>
      <w:r w:rsidR="00D27F0D">
        <w:rPr>
          <w:rFonts w:ascii="Arial" w:hAnsi="Arial" w:cs="Arial"/>
        </w:rPr>
        <w:t xml:space="preserve">restoration </w:t>
      </w:r>
      <w:r w:rsidR="00D27F0D" w:rsidRPr="0056787C">
        <w:rPr>
          <w:rFonts w:ascii="Arial" w:hAnsi="Arial" w:cs="Arial"/>
        </w:rPr>
        <w:t xml:space="preserve">design </w:t>
      </w:r>
      <w:r w:rsidR="00D27F0D">
        <w:rPr>
          <w:rFonts w:ascii="Arial" w:hAnsi="Arial" w:cs="Arial"/>
        </w:rPr>
        <w:t>includes the following components</w:t>
      </w:r>
      <w:r w:rsidR="00D27F0D" w:rsidRPr="0056787C">
        <w:rPr>
          <w:rFonts w:ascii="Arial" w:hAnsi="Arial" w:cs="Arial"/>
        </w:rPr>
        <w:t>:</w:t>
      </w:r>
    </w:p>
    <w:p w:rsidR="00D27F0D" w:rsidRDefault="00D27F0D" w:rsidP="00D27F0D">
      <w:pPr>
        <w:spacing w:after="0"/>
        <w:rPr>
          <w:rFonts w:ascii="Arial" w:hAnsi="Arial" w:cs="Arial"/>
        </w:rPr>
      </w:pPr>
      <w:r w:rsidRPr="0056787C">
        <w:rPr>
          <w:rFonts w:ascii="Arial" w:hAnsi="Arial" w:cs="Arial"/>
        </w:rPr>
        <w:t xml:space="preserve"> </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Stabilize streambanks to reduce erosion.</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Reconstruct streambanks to protect existing streambank trees that are in jeopardy of falling into and across the stream.</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Narrow the bankfull and baseflow channel to increase sediment transport, stream depth and water velocity and reduce sunlight impinging on the stream.</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Install in-stream habitat structures that will provide cover and resting places for trout.</w:t>
      </w:r>
    </w:p>
    <w:p w:rsidR="00D27F0D" w:rsidRDefault="00D27F0D" w:rsidP="00D27F0D">
      <w:pPr>
        <w:pStyle w:val="ListParagraph"/>
        <w:numPr>
          <w:ilvl w:val="0"/>
          <w:numId w:val="2"/>
        </w:numPr>
        <w:spacing w:after="0" w:line="240" w:lineRule="auto"/>
        <w:ind w:right="1440"/>
        <w:rPr>
          <w:rFonts w:ascii="Arial" w:hAnsi="Arial" w:cs="Arial"/>
        </w:rPr>
      </w:pPr>
      <w:r>
        <w:rPr>
          <w:rFonts w:ascii="Arial" w:hAnsi="Arial" w:cs="Arial"/>
        </w:rPr>
        <w:t>P</w:t>
      </w:r>
      <w:r w:rsidRPr="0056787C">
        <w:rPr>
          <w:rFonts w:ascii="Arial" w:hAnsi="Arial" w:cs="Arial"/>
        </w:rPr>
        <w:t>rovid</w:t>
      </w:r>
      <w:r>
        <w:rPr>
          <w:rFonts w:ascii="Arial" w:hAnsi="Arial" w:cs="Arial"/>
        </w:rPr>
        <w:t xml:space="preserve">e </w:t>
      </w:r>
      <w:r w:rsidRPr="0056787C">
        <w:rPr>
          <w:rFonts w:ascii="Arial" w:hAnsi="Arial" w:cs="Arial"/>
        </w:rPr>
        <w:t xml:space="preserve">long-term stabilization with native trees and shrubs throughout. </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Install fencing along unfenced pasture areas and repair existing fencing to keep horses and other livestock out of the stream.</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Install a new stabilized livestock crossing.</w:t>
      </w:r>
    </w:p>
    <w:p w:rsidR="00D27F0D" w:rsidRPr="007D66CA" w:rsidRDefault="00D27F0D" w:rsidP="00D27F0D">
      <w:pPr>
        <w:pStyle w:val="ListParagraph"/>
        <w:numPr>
          <w:ilvl w:val="0"/>
          <w:numId w:val="2"/>
        </w:numPr>
        <w:spacing w:after="0" w:line="240" w:lineRule="auto"/>
        <w:ind w:right="1440"/>
        <w:rPr>
          <w:rFonts w:ascii="Arial" w:hAnsi="Arial" w:cs="Arial"/>
        </w:rPr>
      </w:pPr>
      <w:r w:rsidRPr="007D66CA">
        <w:rPr>
          <w:rFonts w:ascii="Arial" w:hAnsi="Arial" w:cs="Arial"/>
        </w:rPr>
        <w:t>Remove invasive plant species.</w:t>
      </w:r>
    </w:p>
    <w:p w:rsidR="00D27F0D" w:rsidRDefault="00D27F0D" w:rsidP="00D27F0D">
      <w:pPr>
        <w:spacing w:after="0"/>
        <w:rPr>
          <w:rFonts w:ascii="Arial" w:hAnsi="Arial" w:cs="Arial"/>
        </w:rPr>
      </w:pPr>
    </w:p>
    <w:p w:rsidR="00D27F0D" w:rsidRDefault="00D27F0D" w:rsidP="00D27F0D">
      <w:pPr>
        <w:spacing w:after="0"/>
        <w:rPr>
          <w:rFonts w:ascii="Arial" w:hAnsi="Arial" w:cs="Arial"/>
        </w:rPr>
      </w:pPr>
      <w:r>
        <w:rPr>
          <w:rFonts w:ascii="Arial" w:hAnsi="Arial" w:cs="Arial"/>
        </w:rPr>
        <w:t xml:space="preserve">The proposed channel cross-sectional dimensions were developed by surveying a </w:t>
      </w:r>
      <w:r w:rsidR="006F2F20" w:rsidRPr="006F2F20">
        <w:rPr>
          <w:rFonts w:ascii="Arial" w:hAnsi="Arial" w:cs="Arial"/>
        </w:rPr>
        <w:t>stable reach</w:t>
      </w:r>
      <w:r w:rsidR="006F2F20">
        <w:rPr>
          <w:rFonts w:ascii="Arial" w:hAnsi="Arial" w:cs="Arial"/>
        </w:rPr>
        <w:t xml:space="preserve"> located approximately 300 feet upstream of the Project Area</w:t>
      </w:r>
      <w:r w:rsidR="00CD284D">
        <w:rPr>
          <w:rFonts w:ascii="Arial" w:hAnsi="Arial" w:cs="Arial"/>
        </w:rPr>
        <w:t xml:space="preserve"> on the Swiss Premium Dairy Property (Fig. 10)</w:t>
      </w:r>
      <w:r>
        <w:rPr>
          <w:rFonts w:ascii="Arial" w:hAnsi="Arial" w:cs="Arial"/>
        </w:rPr>
        <w:t>.</w:t>
      </w:r>
      <w:r w:rsidR="006F2F20">
        <w:rPr>
          <w:rFonts w:ascii="Arial" w:hAnsi="Arial" w:cs="Arial"/>
        </w:rPr>
        <w:t xml:space="preserve"> </w:t>
      </w:r>
      <w:r w:rsidR="00CD284D">
        <w:rPr>
          <w:rFonts w:ascii="Arial" w:hAnsi="Arial" w:cs="Arial"/>
        </w:rPr>
        <w:t xml:space="preserve"> Design plans are included in the Appendix.</w:t>
      </w:r>
    </w:p>
    <w:p w:rsidR="00CD284D" w:rsidRPr="006F2F20" w:rsidRDefault="00CD284D" w:rsidP="00D27F0D">
      <w:pPr>
        <w:spacing w:after="0"/>
        <w:rPr>
          <w:rFonts w:ascii="Arial" w:hAnsi="Arial" w:cs="Arial"/>
        </w:rPr>
      </w:pPr>
    </w:p>
    <w:p w:rsidR="00CD284D" w:rsidRDefault="00D27F0D" w:rsidP="00CD284D">
      <w:pPr>
        <w:jc w:val="center"/>
      </w:pPr>
      <w:r>
        <w:rPr>
          <w:noProof/>
        </w:rPr>
        <w:drawing>
          <wp:inline distT="0" distB="0" distL="0" distR="0" wp14:anchorId="0F38A109" wp14:editId="0A86919E">
            <wp:extent cx="41452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6.JPG"/>
                    <pic:cNvPicPr/>
                  </pic:nvPicPr>
                  <pic:blipFill>
                    <a:blip r:embed="rId17">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CD284D" w:rsidRDefault="00CD284D" w:rsidP="00CD284D">
      <w:pPr>
        <w:jc w:val="center"/>
        <w:rPr>
          <w:rFonts w:ascii="Arial" w:hAnsi="Arial" w:cs="Arial"/>
        </w:rPr>
      </w:pPr>
      <w:r w:rsidRPr="00CD284D">
        <w:rPr>
          <w:rFonts w:ascii="Arial" w:hAnsi="Arial" w:cs="Arial"/>
        </w:rPr>
        <w:t>Fig. 10 – Stable reach upstream of Project Area</w:t>
      </w:r>
    </w:p>
    <w:p w:rsidR="009C554C" w:rsidRPr="009C554C" w:rsidRDefault="009C554C" w:rsidP="00CD284D">
      <w:pPr>
        <w:jc w:val="center"/>
        <w:rPr>
          <w:rFonts w:ascii="Arial" w:hAnsi="Arial" w:cs="Arial"/>
          <w:b/>
        </w:rPr>
      </w:pPr>
      <w:r w:rsidRPr="009C554C">
        <w:rPr>
          <w:rFonts w:ascii="Arial" w:hAnsi="Arial" w:cs="Arial"/>
          <w:b/>
        </w:rPr>
        <w:lastRenderedPageBreak/>
        <w:t>Existing Conditions Morphological Data</w:t>
      </w:r>
    </w:p>
    <w:p w:rsidR="00051E50" w:rsidRDefault="00051E50" w:rsidP="00051E50">
      <w:pPr>
        <w:pStyle w:val="ListParagraph"/>
        <w:numPr>
          <w:ilvl w:val="0"/>
          <w:numId w:val="4"/>
        </w:numPr>
      </w:pPr>
      <w:r>
        <w:t>Project Reaches</w:t>
      </w:r>
    </w:p>
    <w:p w:rsidR="00051E50" w:rsidRPr="00F17B1E" w:rsidRDefault="00051E50" w:rsidP="00051E50">
      <w:pPr>
        <w:rPr>
          <w:u w:val="single"/>
        </w:rPr>
      </w:pPr>
      <w:r>
        <w:rPr>
          <w:u w:val="single"/>
        </w:rPr>
        <w:t xml:space="preserve">Upper Reach </w:t>
      </w:r>
      <w:r w:rsidRPr="00F17B1E">
        <w:rPr>
          <w:u w:val="single"/>
        </w:rPr>
        <w:t xml:space="preserve">X-Section 1 </w:t>
      </w:r>
    </w:p>
    <w:p w:rsidR="00051E50" w:rsidRDefault="00051E50" w:rsidP="00051E50">
      <w:pPr>
        <w:pStyle w:val="ListParagraph"/>
        <w:numPr>
          <w:ilvl w:val="0"/>
          <w:numId w:val="5"/>
        </w:numPr>
      </w:pPr>
      <w:r>
        <w:t>Bankfull</w:t>
      </w:r>
    </w:p>
    <w:p w:rsidR="00051E50" w:rsidRDefault="00051E50" w:rsidP="00051E50">
      <w:r>
        <w:t>Cross-sectional Area = 56.7 ft</w:t>
      </w:r>
      <w:r w:rsidRPr="00F17B1E">
        <w:rPr>
          <w:vertAlign w:val="superscript"/>
        </w:rPr>
        <w:t>2</w:t>
      </w:r>
    </w:p>
    <w:p w:rsidR="00051E50" w:rsidRDefault="00051E50" w:rsidP="00051E50">
      <w:r>
        <w:t>Width = 34.2 ft.</w:t>
      </w:r>
    </w:p>
    <w:p w:rsidR="00051E50" w:rsidRDefault="00051E50" w:rsidP="00051E50">
      <w:r>
        <w:t>Mean Depth = 1.7 ft.</w:t>
      </w:r>
    </w:p>
    <w:p w:rsidR="00051E50" w:rsidRDefault="00051E50" w:rsidP="00051E50">
      <w:r>
        <w:t>Max Depth = 2.3 ft.</w:t>
      </w:r>
    </w:p>
    <w:p w:rsidR="00051E50" w:rsidRDefault="00051E50" w:rsidP="00051E50">
      <w:r>
        <w:t>Wetted Perimeter = 35.9 ft.</w:t>
      </w:r>
    </w:p>
    <w:p w:rsidR="00051E50" w:rsidRDefault="00051E50" w:rsidP="00051E50">
      <w:r>
        <w:t>Hydraulic Radius = 1.6 ft.</w:t>
      </w:r>
    </w:p>
    <w:p w:rsidR="00051E50" w:rsidRDefault="00051E50" w:rsidP="00051E50">
      <w:r>
        <w:t>Width/Depth Ratio = 20.6</w:t>
      </w:r>
    </w:p>
    <w:p w:rsidR="00051E50" w:rsidRDefault="00051E50" w:rsidP="00051E50">
      <w:r>
        <w:t>Entrenchment Ratio = 5.8</w:t>
      </w:r>
    </w:p>
    <w:p w:rsidR="000501F3" w:rsidRDefault="000501F3" w:rsidP="00051E50">
      <w:pPr>
        <w:rPr>
          <w:u w:val="single"/>
        </w:rPr>
      </w:pPr>
    </w:p>
    <w:p w:rsidR="000501F3" w:rsidRDefault="000501F3" w:rsidP="00051E50">
      <w:pPr>
        <w:rPr>
          <w:u w:val="single"/>
        </w:rPr>
      </w:pPr>
    </w:p>
    <w:p w:rsidR="00051E50" w:rsidRPr="00F17B1E" w:rsidRDefault="00051E50" w:rsidP="00051E50">
      <w:pPr>
        <w:rPr>
          <w:u w:val="single"/>
        </w:rPr>
      </w:pPr>
      <w:r>
        <w:rPr>
          <w:u w:val="single"/>
        </w:rPr>
        <w:t xml:space="preserve">Lower Reach </w:t>
      </w:r>
      <w:r w:rsidRPr="00F17B1E">
        <w:rPr>
          <w:u w:val="single"/>
        </w:rPr>
        <w:t xml:space="preserve">X-Section </w:t>
      </w:r>
      <w:r>
        <w:rPr>
          <w:u w:val="single"/>
        </w:rPr>
        <w:t>2</w:t>
      </w:r>
      <w:r w:rsidRPr="00F17B1E">
        <w:rPr>
          <w:u w:val="single"/>
        </w:rPr>
        <w:t xml:space="preserve"> </w:t>
      </w:r>
    </w:p>
    <w:p w:rsidR="00051E50" w:rsidRDefault="00051E50" w:rsidP="00051E50">
      <w:pPr>
        <w:pStyle w:val="ListParagraph"/>
        <w:numPr>
          <w:ilvl w:val="0"/>
          <w:numId w:val="5"/>
        </w:numPr>
      </w:pPr>
      <w:r>
        <w:t>Bankfull</w:t>
      </w:r>
    </w:p>
    <w:p w:rsidR="00051E50" w:rsidRDefault="00051E50" w:rsidP="00051E50">
      <w:r>
        <w:t>Cross-sectional Area = 52.8 ft</w:t>
      </w:r>
      <w:r w:rsidRPr="00F17B1E">
        <w:rPr>
          <w:vertAlign w:val="superscript"/>
        </w:rPr>
        <w:t>2</w:t>
      </w:r>
    </w:p>
    <w:p w:rsidR="00051E50" w:rsidRDefault="00051E50" w:rsidP="00051E50">
      <w:r>
        <w:t>Width = 38.3 ft.</w:t>
      </w:r>
    </w:p>
    <w:p w:rsidR="00051E50" w:rsidRDefault="00051E50" w:rsidP="00051E50">
      <w:r>
        <w:t>Mean Depth = 1.4 ft.</w:t>
      </w:r>
    </w:p>
    <w:p w:rsidR="00051E50" w:rsidRDefault="00051E50" w:rsidP="00051E50">
      <w:r>
        <w:t>Max Depth = 1.9 ft.</w:t>
      </w:r>
    </w:p>
    <w:p w:rsidR="00051E50" w:rsidRDefault="00051E50" w:rsidP="00051E50">
      <w:r>
        <w:t>Wetted Perimeter = 38.6 ft.</w:t>
      </w:r>
    </w:p>
    <w:p w:rsidR="00051E50" w:rsidRDefault="00051E50" w:rsidP="00051E50">
      <w:r>
        <w:t>Hydraulic Radius = 1.4 ft.</w:t>
      </w:r>
    </w:p>
    <w:p w:rsidR="00051E50" w:rsidRDefault="00051E50" w:rsidP="00051E50">
      <w:r>
        <w:t>Width/Depth Ratio = 27.7</w:t>
      </w:r>
    </w:p>
    <w:p w:rsidR="00051E50" w:rsidRDefault="00051E50" w:rsidP="00051E50">
      <w:r>
        <w:t>Entrenchment Ratio = 2.2</w:t>
      </w:r>
    </w:p>
    <w:p w:rsidR="00051E50" w:rsidRDefault="00051E50" w:rsidP="00CD284D">
      <w:pPr>
        <w:jc w:val="center"/>
        <w:rPr>
          <w:rFonts w:ascii="Arial" w:hAnsi="Arial" w:cs="Arial"/>
        </w:rPr>
      </w:pPr>
    </w:p>
    <w:p w:rsidR="00051E50" w:rsidRDefault="00051E50" w:rsidP="00CD284D">
      <w:pPr>
        <w:jc w:val="center"/>
        <w:rPr>
          <w:rFonts w:ascii="Arial" w:hAnsi="Arial" w:cs="Arial"/>
        </w:rPr>
      </w:pPr>
      <w:r>
        <w:rPr>
          <w:rFonts w:ascii="Arial" w:hAnsi="Arial" w:cs="Arial"/>
        </w:rPr>
        <w:lastRenderedPageBreak/>
        <w:t>Design Reference</w:t>
      </w:r>
    </w:p>
    <w:p w:rsidR="00051E50" w:rsidRPr="0039675E" w:rsidRDefault="00051E50" w:rsidP="00051E50">
      <w:pPr>
        <w:pStyle w:val="ListParagraph"/>
        <w:numPr>
          <w:ilvl w:val="0"/>
          <w:numId w:val="6"/>
        </w:numPr>
        <w:rPr>
          <w:u w:val="single"/>
        </w:rPr>
      </w:pPr>
      <w:r w:rsidRPr="0039675E">
        <w:rPr>
          <w:u w:val="single"/>
        </w:rPr>
        <w:t>Stable Reach</w:t>
      </w:r>
    </w:p>
    <w:p w:rsidR="00051E50" w:rsidRPr="00F17B1E" w:rsidRDefault="00051E50" w:rsidP="00051E50">
      <w:pPr>
        <w:rPr>
          <w:u w:val="single"/>
        </w:rPr>
      </w:pPr>
      <w:r w:rsidRPr="00F17B1E">
        <w:rPr>
          <w:u w:val="single"/>
        </w:rPr>
        <w:t xml:space="preserve">X-Section </w:t>
      </w:r>
      <w:r>
        <w:rPr>
          <w:u w:val="single"/>
        </w:rPr>
        <w:t>3</w:t>
      </w:r>
      <w:r w:rsidRPr="00F17B1E">
        <w:rPr>
          <w:u w:val="single"/>
        </w:rPr>
        <w:t xml:space="preserve"> </w:t>
      </w:r>
    </w:p>
    <w:p w:rsidR="00051E50" w:rsidRDefault="00051E50" w:rsidP="00051E50">
      <w:pPr>
        <w:pStyle w:val="ListParagraph"/>
        <w:numPr>
          <w:ilvl w:val="0"/>
          <w:numId w:val="5"/>
        </w:numPr>
      </w:pPr>
      <w:r>
        <w:t>Bankfull</w:t>
      </w:r>
    </w:p>
    <w:p w:rsidR="00051E50" w:rsidRDefault="00051E50" w:rsidP="00051E50">
      <w:r>
        <w:t>Cross-sectional Area = 23.1 ft</w:t>
      </w:r>
      <w:r w:rsidRPr="00F17B1E">
        <w:rPr>
          <w:vertAlign w:val="superscript"/>
        </w:rPr>
        <w:t>2</w:t>
      </w:r>
    </w:p>
    <w:p w:rsidR="00051E50" w:rsidRDefault="00051E50" w:rsidP="00051E50">
      <w:r>
        <w:t>Width = 19.2 ft.</w:t>
      </w:r>
    </w:p>
    <w:p w:rsidR="00051E50" w:rsidRDefault="00051E50" w:rsidP="00051E50">
      <w:r>
        <w:t>Mean Depth = 1.2 ft.</w:t>
      </w:r>
    </w:p>
    <w:p w:rsidR="00051E50" w:rsidRDefault="00051E50" w:rsidP="00051E50">
      <w:r>
        <w:t>Max Depth = 1.6 ft.</w:t>
      </w:r>
    </w:p>
    <w:p w:rsidR="00051E50" w:rsidRDefault="00051E50" w:rsidP="00051E50">
      <w:r>
        <w:t>Wetted Perimeter = 20.3 ft.</w:t>
      </w:r>
    </w:p>
    <w:p w:rsidR="00051E50" w:rsidRDefault="00051E50" w:rsidP="00051E50">
      <w:r>
        <w:t>Hydraulic Radius = 1.1 ft.</w:t>
      </w:r>
    </w:p>
    <w:p w:rsidR="00051E50" w:rsidRDefault="00051E50" w:rsidP="00051E50">
      <w:r>
        <w:t>Width/Depth Ratio = 16</w:t>
      </w:r>
    </w:p>
    <w:p w:rsidR="00051E50" w:rsidRDefault="00051E50" w:rsidP="00051E50">
      <w:r>
        <w:t>Entrenchment Ratio = 7.8</w:t>
      </w:r>
    </w:p>
    <w:p w:rsidR="00051E50" w:rsidRPr="00CD284D" w:rsidRDefault="00051E50" w:rsidP="00CD284D">
      <w:pPr>
        <w:jc w:val="center"/>
        <w:rPr>
          <w:rFonts w:ascii="Arial" w:hAnsi="Arial" w:cs="Arial"/>
        </w:rPr>
      </w:pPr>
    </w:p>
    <w:sectPr w:rsidR="00051E50" w:rsidRPr="00CD284D" w:rsidSect="000501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75E7D"/>
    <w:multiLevelType w:val="hybridMultilevel"/>
    <w:tmpl w:val="72A6D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F7A39"/>
    <w:multiLevelType w:val="hybridMultilevel"/>
    <w:tmpl w:val="4C1090C8"/>
    <w:lvl w:ilvl="0" w:tplc="9A0C6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D32731"/>
    <w:multiLevelType w:val="hybridMultilevel"/>
    <w:tmpl w:val="EC24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87882"/>
    <w:multiLevelType w:val="hybridMultilevel"/>
    <w:tmpl w:val="4C1090C8"/>
    <w:lvl w:ilvl="0" w:tplc="9A0C6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5790B"/>
    <w:multiLevelType w:val="hybridMultilevel"/>
    <w:tmpl w:val="C5B65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C9237D7"/>
    <w:multiLevelType w:val="hybridMultilevel"/>
    <w:tmpl w:val="670800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6CA"/>
    <w:rsid w:val="000501F3"/>
    <w:rsid w:val="00051E50"/>
    <w:rsid w:val="00060ABF"/>
    <w:rsid w:val="00121069"/>
    <w:rsid w:val="0020482F"/>
    <w:rsid w:val="0036501F"/>
    <w:rsid w:val="003C6F49"/>
    <w:rsid w:val="00516B18"/>
    <w:rsid w:val="00656301"/>
    <w:rsid w:val="006F2F20"/>
    <w:rsid w:val="00772273"/>
    <w:rsid w:val="007D66CA"/>
    <w:rsid w:val="007E46CD"/>
    <w:rsid w:val="0081161E"/>
    <w:rsid w:val="00906597"/>
    <w:rsid w:val="009C554C"/>
    <w:rsid w:val="00AD5F7A"/>
    <w:rsid w:val="00CD284D"/>
    <w:rsid w:val="00D27F0D"/>
    <w:rsid w:val="00DB3667"/>
    <w:rsid w:val="00E2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9DE09-F80F-4AC1-BF01-C04D88D9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6CA"/>
    <w:pPr>
      <w:ind w:left="720"/>
      <w:contextualSpacing/>
    </w:pPr>
  </w:style>
  <w:style w:type="paragraph" w:styleId="BalloonText">
    <w:name w:val="Balloon Text"/>
    <w:basedOn w:val="Normal"/>
    <w:link w:val="BalloonTextChar"/>
    <w:uiPriority w:val="99"/>
    <w:semiHidden/>
    <w:unhideWhenUsed/>
    <w:rsid w:val="007D6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6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dc:creator>
  <cp:lastModifiedBy>Kent Crawford</cp:lastModifiedBy>
  <cp:revision>2</cp:revision>
  <dcterms:created xsi:type="dcterms:W3CDTF">2016-09-29T10:31:00Z</dcterms:created>
  <dcterms:modified xsi:type="dcterms:W3CDTF">2016-09-29T10:31:00Z</dcterms:modified>
</cp:coreProperties>
</file>